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3AAAB" w14:textId="242B5A38" w:rsidR="00F141F8" w:rsidRPr="00F141F8" w:rsidRDefault="00F141F8" w:rsidP="00F141F8">
      <w:pPr>
        <w:spacing w:after="0" w:line="240" w:lineRule="auto"/>
        <w:rPr>
          <w:rFonts w:ascii="Tahoma" w:eastAsia="Times New Roman" w:hAnsi="Tahoma" w:cs="Tahoma"/>
          <w:kern w:val="0"/>
          <w:lang w:eastAsia="en-GB"/>
          <w14:ligatures w14:val="none"/>
        </w:rPr>
      </w:pPr>
    </w:p>
    <w:p w14:paraId="1EF75A62" w14:textId="77777777" w:rsidR="00F141F8" w:rsidRPr="00F141F8" w:rsidRDefault="00F141F8" w:rsidP="00F141F8">
      <w:pPr>
        <w:spacing w:before="100" w:beforeAutospacing="1" w:after="100" w:afterAutospacing="1" w:line="240" w:lineRule="auto"/>
        <w:outlineLvl w:val="0"/>
        <w:rPr>
          <w:rFonts w:ascii="Tahoma" w:eastAsia="Times New Roman" w:hAnsi="Tahoma" w:cs="Tahoma"/>
          <w:b/>
          <w:bCs/>
          <w:kern w:val="36"/>
          <w:lang w:eastAsia="en-GB"/>
          <w14:ligatures w14:val="none"/>
        </w:rPr>
      </w:pPr>
      <w:r w:rsidRPr="00F141F8">
        <w:rPr>
          <w:rFonts w:ascii="Tahoma" w:eastAsia="Times New Roman" w:hAnsi="Tahoma" w:cs="Tahoma"/>
          <w:b/>
          <w:bCs/>
          <w:kern w:val="36"/>
          <w:lang w:eastAsia="en-GB"/>
          <w14:ligatures w14:val="none"/>
        </w:rPr>
        <w:t>Complaints Procedure</w:t>
      </w:r>
    </w:p>
    <w:p w14:paraId="12532989" w14:textId="77777777" w:rsidR="00F141F8" w:rsidRPr="00F141F8" w:rsidRDefault="00F141F8" w:rsidP="00F141F8">
      <w:pPr>
        <w:spacing w:before="100" w:beforeAutospacing="1" w:after="100" w:afterAutospacing="1" w:line="240" w:lineRule="auto"/>
        <w:outlineLvl w:val="1"/>
        <w:rPr>
          <w:rFonts w:ascii="Tahoma" w:eastAsia="Times New Roman" w:hAnsi="Tahoma" w:cs="Tahoma"/>
          <w:b/>
          <w:bCs/>
          <w:kern w:val="0"/>
          <w:lang w:eastAsia="en-GB"/>
          <w14:ligatures w14:val="none"/>
        </w:rPr>
      </w:pPr>
      <w:r w:rsidRPr="00F141F8">
        <w:rPr>
          <w:rFonts w:ascii="Tahoma" w:eastAsia="Times New Roman" w:hAnsi="Tahoma" w:cs="Tahoma"/>
          <w:b/>
          <w:bCs/>
          <w:kern w:val="0"/>
          <w:lang w:eastAsia="en-GB"/>
          <w14:ligatures w14:val="none"/>
        </w:rPr>
        <w:t>1. Introduction</w:t>
      </w:r>
    </w:p>
    <w:p w14:paraId="1B6D2EA2" w14:textId="77777777" w:rsidR="00F141F8" w:rsidRPr="00F141F8" w:rsidRDefault="00F141F8" w:rsidP="00F141F8">
      <w:p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In any organisation, complaints may arise from time to time. It is important that members know how to raise concerns so that issues can be addressed quickly, fairly, objectively, and appropriately.</w:t>
      </w:r>
    </w:p>
    <w:p w14:paraId="46A2C9BA" w14:textId="77777777" w:rsidR="00F141F8" w:rsidRPr="00F141F8" w:rsidRDefault="00F141F8" w:rsidP="00F141F8">
      <w:p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In the first instance, complaints should be directed to a member of the Committee. This may include complaints from members about internal matters or concerns raised by external organisations or individuals.</w:t>
      </w:r>
    </w:p>
    <w:p w14:paraId="21A93BC4" w14:textId="5BD8998B" w:rsidR="00F141F8" w:rsidRPr="00F141F8" w:rsidRDefault="00F141F8" w:rsidP="004C6A34">
      <w:p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 xml:space="preserve">Depending on the nature and source of the complaint, the Committee will determine the most appropriate way to proceed </w:t>
      </w:r>
      <w:r w:rsidR="004C6A34" w:rsidRPr="00F141F8">
        <w:rPr>
          <w:rFonts w:ascii="Tahoma" w:eastAsia="Times New Roman" w:hAnsi="Tahoma" w:cs="Tahoma"/>
          <w:kern w:val="0"/>
          <w:lang w:eastAsia="en-GB"/>
          <w14:ligatures w14:val="none"/>
        </w:rPr>
        <w:t>to</w:t>
      </w:r>
      <w:r w:rsidRPr="00F141F8">
        <w:rPr>
          <w:rFonts w:ascii="Tahoma" w:eastAsia="Times New Roman" w:hAnsi="Tahoma" w:cs="Tahoma"/>
          <w:kern w:val="0"/>
          <w:lang w:eastAsia="en-GB"/>
          <w14:ligatures w14:val="none"/>
        </w:rPr>
        <w:t xml:space="preserve"> reach a resolution.</w:t>
      </w:r>
    </w:p>
    <w:p w14:paraId="746681FA" w14:textId="77777777" w:rsidR="00F141F8" w:rsidRPr="00F141F8" w:rsidRDefault="00F141F8" w:rsidP="00F141F8">
      <w:pPr>
        <w:spacing w:before="100" w:beforeAutospacing="1" w:after="100" w:afterAutospacing="1" w:line="240" w:lineRule="auto"/>
        <w:outlineLvl w:val="1"/>
        <w:rPr>
          <w:rFonts w:ascii="Tahoma" w:eastAsia="Times New Roman" w:hAnsi="Tahoma" w:cs="Tahoma"/>
          <w:b/>
          <w:bCs/>
          <w:kern w:val="0"/>
          <w:lang w:eastAsia="en-GB"/>
          <w14:ligatures w14:val="none"/>
        </w:rPr>
      </w:pPr>
      <w:r w:rsidRPr="00F141F8">
        <w:rPr>
          <w:rFonts w:ascii="Tahoma" w:eastAsia="Times New Roman" w:hAnsi="Tahoma" w:cs="Tahoma"/>
          <w:b/>
          <w:bCs/>
          <w:kern w:val="0"/>
          <w:lang w:eastAsia="en-GB"/>
          <w14:ligatures w14:val="none"/>
        </w:rPr>
        <w:t>2. General Principles</w:t>
      </w:r>
    </w:p>
    <w:p w14:paraId="1B95415E" w14:textId="77777777" w:rsidR="00F141F8" w:rsidRPr="00F141F8" w:rsidRDefault="00F141F8" w:rsidP="00F141F8">
      <w:p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When dealing with complaints, the Committee will ensure that:</w:t>
      </w:r>
    </w:p>
    <w:p w14:paraId="47F97C34" w14:textId="77777777" w:rsidR="00F141F8" w:rsidRPr="00F141F8" w:rsidRDefault="00F141F8" w:rsidP="00F141F8">
      <w:pPr>
        <w:numPr>
          <w:ilvl w:val="0"/>
          <w:numId w:val="3"/>
        </w:num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 xml:space="preserve">All actions are recorded and documented appropriately. </w:t>
      </w:r>
    </w:p>
    <w:p w14:paraId="491EB48D" w14:textId="77777777" w:rsidR="00F141F8" w:rsidRPr="00F141F8" w:rsidRDefault="00F141F8" w:rsidP="00F141F8">
      <w:pPr>
        <w:numPr>
          <w:ilvl w:val="0"/>
          <w:numId w:val="3"/>
        </w:num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 xml:space="preserve">Complaints are handled promptly, fairly, and consistently. </w:t>
      </w:r>
    </w:p>
    <w:p w14:paraId="3A016103" w14:textId="77777777" w:rsidR="00F141F8" w:rsidRPr="00F141F8" w:rsidRDefault="00F141F8" w:rsidP="00F141F8">
      <w:pPr>
        <w:numPr>
          <w:ilvl w:val="0"/>
          <w:numId w:val="3"/>
        </w:num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 xml:space="preserve">Efforts are made to resolve issues informally wherever possible before moving to formal procedures. </w:t>
      </w:r>
    </w:p>
    <w:p w14:paraId="61F3771F" w14:textId="7753E928" w:rsidR="00F141F8" w:rsidRPr="00F141F8" w:rsidRDefault="00F141F8" w:rsidP="00F141F8">
      <w:pPr>
        <w:numPr>
          <w:ilvl w:val="0"/>
          <w:numId w:val="3"/>
        </w:num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 xml:space="preserve">Confidentiality is </w:t>
      </w:r>
      <w:r w:rsidR="00FA5FF5" w:rsidRPr="00F141F8">
        <w:rPr>
          <w:rFonts w:ascii="Tahoma" w:eastAsia="Times New Roman" w:hAnsi="Tahoma" w:cs="Tahoma"/>
          <w:kern w:val="0"/>
          <w:lang w:eastAsia="en-GB"/>
          <w14:ligatures w14:val="none"/>
        </w:rPr>
        <w:t>always maintained</w:t>
      </w:r>
      <w:r w:rsidRPr="00F141F8">
        <w:rPr>
          <w:rFonts w:ascii="Tahoma" w:eastAsia="Times New Roman" w:hAnsi="Tahoma" w:cs="Tahoma"/>
          <w:kern w:val="0"/>
          <w:lang w:eastAsia="en-GB"/>
          <w14:ligatures w14:val="none"/>
        </w:rPr>
        <w:t xml:space="preserve">. For more serious matters, it may be necessary to liaise with the Third Age Trust. This will not constitute a data breach due to the organisation’s affiliation with the Trust. </w:t>
      </w:r>
    </w:p>
    <w:p w14:paraId="7A68BC2E" w14:textId="40F7A34F" w:rsidR="00F141F8" w:rsidRPr="00A4313D" w:rsidRDefault="00F141F8" w:rsidP="00A4313D">
      <w:pPr>
        <w:numPr>
          <w:ilvl w:val="0"/>
          <w:numId w:val="3"/>
        </w:num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 xml:space="preserve">Any decisions made will be based on available facts, information, and supporting evidence. </w:t>
      </w:r>
    </w:p>
    <w:p w14:paraId="1F083A5B" w14:textId="77777777" w:rsidR="00F141F8" w:rsidRPr="00F141F8" w:rsidRDefault="00F141F8" w:rsidP="00F141F8">
      <w:pPr>
        <w:spacing w:before="100" w:beforeAutospacing="1" w:after="100" w:afterAutospacing="1" w:line="240" w:lineRule="auto"/>
        <w:outlineLvl w:val="1"/>
        <w:rPr>
          <w:rFonts w:ascii="Tahoma" w:eastAsia="Times New Roman" w:hAnsi="Tahoma" w:cs="Tahoma"/>
          <w:b/>
          <w:bCs/>
          <w:kern w:val="0"/>
          <w:lang w:eastAsia="en-GB"/>
          <w14:ligatures w14:val="none"/>
        </w:rPr>
      </w:pPr>
      <w:r w:rsidRPr="00F141F8">
        <w:rPr>
          <w:rFonts w:ascii="Tahoma" w:eastAsia="Times New Roman" w:hAnsi="Tahoma" w:cs="Tahoma"/>
          <w:b/>
          <w:bCs/>
          <w:kern w:val="0"/>
          <w:lang w:eastAsia="en-GB"/>
          <w14:ligatures w14:val="none"/>
        </w:rPr>
        <w:t>3. Informal Process</w:t>
      </w:r>
    </w:p>
    <w:p w14:paraId="19B38276" w14:textId="77777777" w:rsidR="00F141F8" w:rsidRPr="00F141F8" w:rsidRDefault="00F141F8" w:rsidP="00F141F8">
      <w:p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In most cases, complaints should be resolved through informal discussion and mediation, as outlined below:</w:t>
      </w:r>
    </w:p>
    <w:p w14:paraId="16A0B4B3" w14:textId="10FF3F4C" w:rsidR="00F141F8" w:rsidRPr="00F141F8" w:rsidRDefault="00F141F8" w:rsidP="00F141F8">
      <w:pPr>
        <w:numPr>
          <w:ilvl w:val="0"/>
          <w:numId w:val="4"/>
        </w:num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 xml:space="preserve">The Committee will determine the most appropriate person to lead the informal resolution process. This may be a Group Coordinator (for issues within a group) or a </w:t>
      </w:r>
      <w:r w:rsidR="00A4313D" w:rsidRPr="00F141F8">
        <w:rPr>
          <w:rFonts w:ascii="Tahoma" w:eastAsia="Times New Roman" w:hAnsi="Tahoma" w:cs="Tahoma"/>
          <w:kern w:val="0"/>
          <w:lang w:eastAsia="en-GB"/>
          <w14:ligatures w14:val="none"/>
        </w:rPr>
        <w:t>committee</w:t>
      </w:r>
      <w:r w:rsidRPr="00F141F8">
        <w:rPr>
          <w:rFonts w:ascii="Tahoma" w:eastAsia="Times New Roman" w:hAnsi="Tahoma" w:cs="Tahoma"/>
          <w:kern w:val="0"/>
          <w:lang w:eastAsia="en-GB"/>
          <w14:ligatures w14:val="none"/>
        </w:rPr>
        <w:t xml:space="preserve"> member (particularly where Committee members are involved). The chosen lead may be supported by other Committee members where appropriate. </w:t>
      </w:r>
    </w:p>
    <w:p w14:paraId="2E40E39C" w14:textId="77777777" w:rsidR="00F141F8" w:rsidRPr="00F141F8" w:rsidRDefault="00F141F8" w:rsidP="00F141F8">
      <w:pPr>
        <w:numPr>
          <w:ilvl w:val="0"/>
          <w:numId w:val="4"/>
        </w:num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 xml:space="preserve">The person raising the concern will be asked whether they are willing to pursue an informal resolution before any formal process is initiated. </w:t>
      </w:r>
    </w:p>
    <w:p w14:paraId="0A68B470" w14:textId="77777777" w:rsidR="00F141F8" w:rsidRPr="00F141F8" w:rsidRDefault="00F141F8" w:rsidP="00F141F8">
      <w:pPr>
        <w:numPr>
          <w:ilvl w:val="0"/>
          <w:numId w:val="4"/>
        </w:num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 xml:space="preserve">The nominated lead will hold informal discussions with all relevant parties to understand the issue and gather each party’s perspective. Where appropriate, parties may be asked to provide written accounts to ensure clarity. </w:t>
      </w:r>
    </w:p>
    <w:p w14:paraId="6DDEDB37" w14:textId="3A677E45" w:rsidR="00F141F8" w:rsidRPr="00F141F8" w:rsidRDefault="00F141F8" w:rsidP="00F141F8">
      <w:pPr>
        <w:numPr>
          <w:ilvl w:val="0"/>
          <w:numId w:val="4"/>
        </w:num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 xml:space="preserve">Where multiple individuals are involved, it may be appropriate to speak with additional people </w:t>
      </w:r>
      <w:r w:rsidR="00C65EDA" w:rsidRPr="00F141F8">
        <w:rPr>
          <w:rFonts w:ascii="Tahoma" w:eastAsia="Times New Roman" w:hAnsi="Tahoma" w:cs="Tahoma"/>
          <w:kern w:val="0"/>
          <w:lang w:eastAsia="en-GB"/>
          <w14:ligatures w14:val="none"/>
        </w:rPr>
        <w:t>to</w:t>
      </w:r>
      <w:r w:rsidRPr="00F141F8">
        <w:rPr>
          <w:rFonts w:ascii="Tahoma" w:eastAsia="Times New Roman" w:hAnsi="Tahoma" w:cs="Tahoma"/>
          <w:kern w:val="0"/>
          <w:lang w:eastAsia="en-GB"/>
          <w14:ligatures w14:val="none"/>
        </w:rPr>
        <w:t xml:space="preserve"> gain a full understanding of the situation. </w:t>
      </w:r>
    </w:p>
    <w:p w14:paraId="198CC578" w14:textId="77777777" w:rsidR="00F141F8" w:rsidRPr="00F141F8" w:rsidRDefault="00F141F8" w:rsidP="00F141F8">
      <w:pPr>
        <w:numPr>
          <w:ilvl w:val="0"/>
          <w:numId w:val="4"/>
        </w:num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 xml:space="preserve">The purpose of these discussions is to summarise the issue, identify an agreed resolution, determine any necessary changes to prevent recurrence, and resolve the matter constructively. </w:t>
      </w:r>
    </w:p>
    <w:p w14:paraId="48804311" w14:textId="77777777" w:rsidR="00F141F8" w:rsidRPr="00F141F8" w:rsidRDefault="00F141F8" w:rsidP="00F141F8">
      <w:pPr>
        <w:numPr>
          <w:ilvl w:val="0"/>
          <w:numId w:val="4"/>
        </w:num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lastRenderedPageBreak/>
        <w:t xml:space="preserve">If the matter is minor and all parties agree to the proposed resolution, this will be confirmed, and it will be made clear that no further action will be taken provided the agreed resolution is followed. </w:t>
      </w:r>
    </w:p>
    <w:p w14:paraId="5442B0A2" w14:textId="66EC9735" w:rsidR="00F141F8" w:rsidRPr="001D7787" w:rsidRDefault="00F141F8" w:rsidP="001D7787">
      <w:pPr>
        <w:numPr>
          <w:ilvl w:val="0"/>
          <w:numId w:val="4"/>
        </w:num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 xml:space="preserve">If the person(s) handling the informal process consider that the matter requires a formal investigation, or if the complainant wishes to escalate the issue, the complaint should be referred in writing to the Chair of the Committee as a formal complaint. This submission should include a summary of the issue, any steps already taken, and any supporting evidence relevant to the complaint. </w:t>
      </w:r>
    </w:p>
    <w:p w14:paraId="1D7F1424" w14:textId="77777777" w:rsidR="00F141F8" w:rsidRPr="00F141F8" w:rsidRDefault="00F141F8" w:rsidP="00F141F8">
      <w:pPr>
        <w:spacing w:before="100" w:beforeAutospacing="1" w:after="100" w:afterAutospacing="1" w:line="240" w:lineRule="auto"/>
        <w:outlineLvl w:val="1"/>
        <w:rPr>
          <w:rFonts w:ascii="Tahoma" w:eastAsia="Times New Roman" w:hAnsi="Tahoma" w:cs="Tahoma"/>
          <w:b/>
          <w:bCs/>
          <w:kern w:val="0"/>
          <w:lang w:eastAsia="en-GB"/>
          <w14:ligatures w14:val="none"/>
        </w:rPr>
      </w:pPr>
      <w:r w:rsidRPr="00F141F8">
        <w:rPr>
          <w:rFonts w:ascii="Tahoma" w:eastAsia="Times New Roman" w:hAnsi="Tahoma" w:cs="Tahoma"/>
          <w:b/>
          <w:bCs/>
          <w:kern w:val="0"/>
          <w:lang w:eastAsia="en-GB"/>
          <w14:ligatures w14:val="none"/>
        </w:rPr>
        <w:t>4. Formal Process</w:t>
      </w:r>
    </w:p>
    <w:p w14:paraId="2F346206" w14:textId="77777777" w:rsidR="00F141F8" w:rsidRPr="00F141F8" w:rsidRDefault="00F141F8" w:rsidP="00F141F8">
      <w:p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Where a formal complaint is made, the complainant will be asked to submit the complaint in writing, including as much detail as possible, with relevant dates, times, and supporting information where available.</w:t>
      </w:r>
    </w:p>
    <w:p w14:paraId="07A15BD2" w14:textId="77777777" w:rsidR="00F141F8" w:rsidRPr="00F141F8" w:rsidRDefault="00F141F8" w:rsidP="00F141F8">
      <w:p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The complainant will also be asked to state the outcome they are seeking from the complaint. This may include, for example, an apology or other form of resolution. While this forms part of the complaint, there is no guarantee that the requested outcome will be achievable.</w:t>
      </w:r>
    </w:p>
    <w:p w14:paraId="0C4ED92E" w14:textId="2D4D661B" w:rsidR="00F141F8" w:rsidRPr="00F141F8" w:rsidRDefault="00F141F8" w:rsidP="00280F35">
      <w:p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A written acknowledgement of receipt will be issued to the complainant.</w:t>
      </w:r>
    </w:p>
    <w:p w14:paraId="47EE6A90" w14:textId="77777777" w:rsidR="00F141F8" w:rsidRPr="00F141F8" w:rsidRDefault="00F141F8" w:rsidP="00F141F8">
      <w:pPr>
        <w:spacing w:before="100" w:beforeAutospacing="1" w:after="100" w:afterAutospacing="1" w:line="240" w:lineRule="auto"/>
        <w:outlineLvl w:val="1"/>
        <w:rPr>
          <w:rFonts w:ascii="Tahoma" w:eastAsia="Times New Roman" w:hAnsi="Tahoma" w:cs="Tahoma"/>
          <w:b/>
          <w:bCs/>
          <w:kern w:val="0"/>
          <w:lang w:eastAsia="en-GB"/>
          <w14:ligatures w14:val="none"/>
        </w:rPr>
      </w:pPr>
      <w:r w:rsidRPr="00F141F8">
        <w:rPr>
          <w:rFonts w:ascii="Tahoma" w:eastAsia="Times New Roman" w:hAnsi="Tahoma" w:cs="Tahoma"/>
          <w:b/>
          <w:bCs/>
          <w:kern w:val="0"/>
          <w:lang w:eastAsia="en-GB"/>
          <w14:ligatures w14:val="none"/>
        </w:rPr>
        <w:t>5. Investigation and Management</w:t>
      </w:r>
    </w:p>
    <w:p w14:paraId="207B00A3" w14:textId="77777777" w:rsidR="00F141F8" w:rsidRPr="00F141F8" w:rsidRDefault="00F141F8" w:rsidP="00F141F8">
      <w:pPr>
        <w:numPr>
          <w:ilvl w:val="0"/>
          <w:numId w:val="5"/>
        </w:num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 xml:space="preserve">The Committee will appoint a Trustee to oversee the complaint process. </w:t>
      </w:r>
    </w:p>
    <w:p w14:paraId="29D43D64" w14:textId="77777777" w:rsidR="00F141F8" w:rsidRPr="00F141F8" w:rsidRDefault="00F141F8" w:rsidP="00F141F8">
      <w:pPr>
        <w:numPr>
          <w:ilvl w:val="0"/>
          <w:numId w:val="5"/>
        </w:num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 xml:space="preserve">The Committee may request support from the Third Age Trust, including the Regional Trustee, a Trust volunteer, or u3a Office staff where appropriate. </w:t>
      </w:r>
    </w:p>
    <w:p w14:paraId="4E43E671" w14:textId="77777777" w:rsidR="00F141F8" w:rsidRPr="00F141F8" w:rsidRDefault="00F141F8" w:rsidP="00F141F8">
      <w:pPr>
        <w:numPr>
          <w:ilvl w:val="0"/>
          <w:numId w:val="5"/>
        </w:num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 xml:space="preserve">The complainant will be informed if additional support has been requested and the reasons for this. </w:t>
      </w:r>
    </w:p>
    <w:p w14:paraId="1DEC50F9" w14:textId="77777777" w:rsidR="00F141F8" w:rsidRPr="00F141F8" w:rsidRDefault="00F141F8" w:rsidP="00F141F8">
      <w:p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The appointed Trustee will nominate one or two individuals to conduct an investigation. This will include gathering relevant information, reviewing documentation, and interviewing involved parties.</w:t>
      </w:r>
    </w:p>
    <w:p w14:paraId="0DEB24B8" w14:textId="77777777" w:rsidR="00F141F8" w:rsidRPr="00F141F8" w:rsidRDefault="00F141F8" w:rsidP="00F141F8">
      <w:p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The person(s) against whom the complaint is made will be informed of the nature of the complaint and provided with relevant documentation, including the complaint letter and any supporting evidence or statements.</w:t>
      </w:r>
    </w:p>
    <w:p w14:paraId="73C66D07" w14:textId="234958F1" w:rsidR="00280F35" w:rsidRPr="00F141F8" w:rsidRDefault="00F141F8" w:rsidP="001D7787">
      <w:p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To ensure impartiality, the findings of the investigation will not be shared with other Trustees until the formal decision-making stage</w:t>
      </w:r>
    </w:p>
    <w:p w14:paraId="481A84B0" w14:textId="77777777" w:rsidR="00F141F8" w:rsidRPr="00F141F8" w:rsidRDefault="00F141F8" w:rsidP="00F141F8">
      <w:pPr>
        <w:spacing w:before="100" w:beforeAutospacing="1" w:after="100" w:afterAutospacing="1" w:line="240" w:lineRule="auto"/>
        <w:outlineLvl w:val="1"/>
        <w:rPr>
          <w:rFonts w:ascii="Tahoma" w:eastAsia="Times New Roman" w:hAnsi="Tahoma" w:cs="Tahoma"/>
          <w:b/>
          <w:bCs/>
          <w:kern w:val="0"/>
          <w:lang w:eastAsia="en-GB"/>
          <w14:ligatures w14:val="none"/>
        </w:rPr>
      </w:pPr>
      <w:r w:rsidRPr="00F141F8">
        <w:rPr>
          <w:rFonts w:ascii="Tahoma" w:eastAsia="Times New Roman" w:hAnsi="Tahoma" w:cs="Tahoma"/>
          <w:b/>
          <w:bCs/>
          <w:kern w:val="0"/>
          <w:lang w:eastAsia="en-GB"/>
          <w14:ligatures w14:val="none"/>
        </w:rPr>
        <w:t>6. Hearing of the Complaint</w:t>
      </w:r>
    </w:p>
    <w:p w14:paraId="3C613079" w14:textId="77777777" w:rsidR="00F141F8" w:rsidRPr="00F141F8" w:rsidRDefault="00F141F8" w:rsidP="00F141F8">
      <w:p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The Chair will appoint a subcommittee of three Committee members to hear the complaint. This will include the Trustee overseeing the process but will exclude anyone previously involved in the investigation.</w:t>
      </w:r>
    </w:p>
    <w:p w14:paraId="778D784E" w14:textId="77777777" w:rsidR="00F141F8" w:rsidRPr="00F141F8" w:rsidRDefault="00F141F8" w:rsidP="00F141F8">
      <w:p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The hearing will normally take place within 14 days of the investigation being completed.</w:t>
      </w:r>
    </w:p>
    <w:p w14:paraId="7596DFDC" w14:textId="4FD192B5" w:rsidR="00F141F8" w:rsidRPr="00F141F8" w:rsidRDefault="00F141F8" w:rsidP="00280F35">
      <w:p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lastRenderedPageBreak/>
        <w:t>The subcommittee will consider all available information, including any mitigating circumstances, and determine the appropriate outcome. Possible outcomes may include changes to procedures, adjustments to group arrangements, or other appropriate actions.</w:t>
      </w:r>
    </w:p>
    <w:p w14:paraId="3816E851" w14:textId="77777777" w:rsidR="00F141F8" w:rsidRPr="00F141F8" w:rsidRDefault="00F141F8" w:rsidP="00F141F8">
      <w:pPr>
        <w:spacing w:before="100" w:beforeAutospacing="1" w:after="100" w:afterAutospacing="1" w:line="240" w:lineRule="auto"/>
        <w:outlineLvl w:val="1"/>
        <w:rPr>
          <w:rFonts w:ascii="Tahoma" w:eastAsia="Times New Roman" w:hAnsi="Tahoma" w:cs="Tahoma"/>
          <w:b/>
          <w:bCs/>
          <w:kern w:val="0"/>
          <w:lang w:eastAsia="en-GB"/>
          <w14:ligatures w14:val="none"/>
        </w:rPr>
      </w:pPr>
      <w:r w:rsidRPr="00F141F8">
        <w:rPr>
          <w:rFonts w:ascii="Tahoma" w:eastAsia="Times New Roman" w:hAnsi="Tahoma" w:cs="Tahoma"/>
          <w:b/>
          <w:bCs/>
          <w:kern w:val="0"/>
          <w:lang w:eastAsia="en-GB"/>
          <w14:ligatures w14:val="none"/>
        </w:rPr>
        <w:t>7. Decision</w:t>
      </w:r>
    </w:p>
    <w:p w14:paraId="61DB4CC2" w14:textId="77777777" w:rsidR="00F141F8" w:rsidRPr="00F141F8" w:rsidRDefault="00F141F8" w:rsidP="00F141F8">
      <w:p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The subcommittee’s decision will be communicated in writing to both:</w:t>
      </w:r>
    </w:p>
    <w:p w14:paraId="351C8672" w14:textId="77777777" w:rsidR="00F141F8" w:rsidRPr="00F141F8" w:rsidRDefault="00F141F8" w:rsidP="00F141F8">
      <w:pPr>
        <w:numPr>
          <w:ilvl w:val="0"/>
          <w:numId w:val="6"/>
        </w:num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 xml:space="preserve">the complainant, and </w:t>
      </w:r>
    </w:p>
    <w:p w14:paraId="225E8055" w14:textId="77777777" w:rsidR="00F141F8" w:rsidRPr="00F141F8" w:rsidRDefault="00F141F8" w:rsidP="00F141F8">
      <w:pPr>
        <w:numPr>
          <w:ilvl w:val="0"/>
          <w:numId w:val="6"/>
        </w:num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 xml:space="preserve">the person(s) against whom the complaint has been made. </w:t>
      </w:r>
    </w:p>
    <w:p w14:paraId="1E6E0A35" w14:textId="77777777" w:rsidR="00F141F8" w:rsidRPr="00F141F8" w:rsidRDefault="00F141F8" w:rsidP="00F141F8">
      <w:p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Both parties will be informed whether the complaint has been upheld or not upheld.</w:t>
      </w:r>
    </w:p>
    <w:p w14:paraId="1C63279B" w14:textId="121D8233" w:rsidR="00F141F8" w:rsidRPr="00F141F8" w:rsidRDefault="00F141F8" w:rsidP="00280F35">
      <w:p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Where a complaint is upheld, the decision letter will also set out any actions to be taken.</w:t>
      </w:r>
    </w:p>
    <w:p w14:paraId="22F31B7C" w14:textId="77777777" w:rsidR="00F141F8" w:rsidRPr="00F141F8" w:rsidRDefault="00F141F8" w:rsidP="00F141F8">
      <w:pPr>
        <w:spacing w:before="100" w:beforeAutospacing="1" w:after="100" w:afterAutospacing="1" w:line="240" w:lineRule="auto"/>
        <w:outlineLvl w:val="1"/>
        <w:rPr>
          <w:rFonts w:ascii="Tahoma" w:eastAsia="Times New Roman" w:hAnsi="Tahoma" w:cs="Tahoma"/>
          <w:b/>
          <w:bCs/>
          <w:kern w:val="0"/>
          <w:lang w:eastAsia="en-GB"/>
          <w14:ligatures w14:val="none"/>
        </w:rPr>
      </w:pPr>
      <w:r w:rsidRPr="00F141F8">
        <w:rPr>
          <w:rFonts w:ascii="Tahoma" w:eastAsia="Times New Roman" w:hAnsi="Tahoma" w:cs="Tahoma"/>
          <w:b/>
          <w:bCs/>
          <w:kern w:val="0"/>
          <w:lang w:eastAsia="en-GB"/>
          <w14:ligatures w14:val="none"/>
        </w:rPr>
        <w:t>8. Right of Appeal</w:t>
      </w:r>
    </w:p>
    <w:p w14:paraId="63722409" w14:textId="77777777" w:rsidR="00F141F8" w:rsidRPr="00F141F8" w:rsidRDefault="00F141F8" w:rsidP="00F141F8">
      <w:p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Both parties have the right to appeal the decision. Any appeal must be submitted in writing within 7 days of receipt of the decision.</w:t>
      </w:r>
    </w:p>
    <w:p w14:paraId="2CDD4BC1" w14:textId="77777777" w:rsidR="00F141F8" w:rsidRPr="00F141F8" w:rsidRDefault="00F141F8" w:rsidP="00F141F8">
      <w:p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An appeal may be made by either:</w:t>
      </w:r>
    </w:p>
    <w:p w14:paraId="40B006D3" w14:textId="77777777" w:rsidR="00F141F8" w:rsidRPr="00F141F8" w:rsidRDefault="00F141F8" w:rsidP="00F141F8">
      <w:pPr>
        <w:numPr>
          <w:ilvl w:val="0"/>
          <w:numId w:val="7"/>
        </w:num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 xml:space="preserve">the complainant, or </w:t>
      </w:r>
    </w:p>
    <w:p w14:paraId="3C02B314" w14:textId="77777777" w:rsidR="00F141F8" w:rsidRPr="00F141F8" w:rsidRDefault="00F141F8" w:rsidP="00F141F8">
      <w:pPr>
        <w:numPr>
          <w:ilvl w:val="0"/>
          <w:numId w:val="7"/>
        </w:num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 xml:space="preserve">the person against whom the complaint has been made. </w:t>
      </w:r>
    </w:p>
    <w:p w14:paraId="4E9CEBB8" w14:textId="77777777" w:rsidR="00F141F8" w:rsidRPr="00F141F8" w:rsidRDefault="00F141F8" w:rsidP="00F141F8">
      <w:p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The appeal should clearly set out the reasons for disagreement with the decision and may include a request for a verbal right of reply.</w:t>
      </w:r>
    </w:p>
    <w:p w14:paraId="750BC96F" w14:textId="1EA21B4F" w:rsidR="00F141F8" w:rsidRPr="00F141F8" w:rsidRDefault="00F141F8" w:rsidP="00F141F8">
      <w:pPr>
        <w:spacing w:after="0" w:line="240" w:lineRule="auto"/>
        <w:rPr>
          <w:rFonts w:ascii="Tahoma" w:eastAsia="Times New Roman" w:hAnsi="Tahoma" w:cs="Tahoma"/>
          <w:kern w:val="0"/>
          <w:lang w:eastAsia="en-GB"/>
          <w14:ligatures w14:val="none"/>
        </w:rPr>
      </w:pPr>
    </w:p>
    <w:p w14:paraId="603B8E20" w14:textId="77777777" w:rsidR="00F141F8" w:rsidRPr="00F141F8" w:rsidRDefault="00F141F8" w:rsidP="00F141F8">
      <w:pPr>
        <w:spacing w:before="100" w:beforeAutospacing="1" w:after="100" w:afterAutospacing="1" w:line="240" w:lineRule="auto"/>
        <w:outlineLvl w:val="1"/>
        <w:rPr>
          <w:rFonts w:ascii="Tahoma" w:eastAsia="Times New Roman" w:hAnsi="Tahoma" w:cs="Tahoma"/>
          <w:b/>
          <w:bCs/>
          <w:kern w:val="0"/>
          <w:lang w:eastAsia="en-GB"/>
          <w14:ligatures w14:val="none"/>
        </w:rPr>
      </w:pPr>
      <w:r w:rsidRPr="00F141F8">
        <w:rPr>
          <w:rFonts w:ascii="Tahoma" w:eastAsia="Times New Roman" w:hAnsi="Tahoma" w:cs="Tahoma"/>
          <w:b/>
          <w:bCs/>
          <w:kern w:val="0"/>
          <w:lang w:eastAsia="en-GB"/>
          <w14:ligatures w14:val="none"/>
        </w:rPr>
        <w:t>9. Appeal Process</w:t>
      </w:r>
    </w:p>
    <w:p w14:paraId="67C8438E" w14:textId="77777777" w:rsidR="00F141F8" w:rsidRPr="00F141F8" w:rsidRDefault="00F141F8" w:rsidP="00F141F8">
      <w:p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A separate appeal panel will be convened by the Chair, consisting of three Trustees who were not involved in the original investigation or decision.</w:t>
      </w:r>
    </w:p>
    <w:p w14:paraId="08D487F0" w14:textId="77777777" w:rsidR="00F141F8" w:rsidRPr="00F141F8" w:rsidRDefault="00F141F8" w:rsidP="00F141F8">
      <w:p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Where a verbal right of reply is requested, the appellant will be invited to attend a meeting with the appeal panel. If the appeal involves the other party, they may also be invited and may be accompanied by a companion who may speak in a personal capacity.</w:t>
      </w:r>
    </w:p>
    <w:p w14:paraId="5C6FC47F" w14:textId="77777777" w:rsidR="00F141F8" w:rsidRPr="00F141F8" w:rsidRDefault="00F141F8" w:rsidP="00F141F8">
      <w:p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The appeal panel will review the original decision based solely on the evidence and information presented during the initial process, along with any relevant mitigating circumstances.</w:t>
      </w:r>
    </w:p>
    <w:p w14:paraId="46D232D3" w14:textId="77777777" w:rsidR="00F141F8" w:rsidRDefault="00F141F8" w:rsidP="00F141F8">
      <w:pPr>
        <w:spacing w:before="100" w:beforeAutospacing="1" w:after="100" w:afterAutospacing="1" w:line="240" w:lineRule="auto"/>
        <w:rPr>
          <w:rFonts w:ascii="Tahoma" w:eastAsia="Times New Roman" w:hAnsi="Tahoma" w:cs="Tahoma"/>
          <w:kern w:val="0"/>
          <w:lang w:eastAsia="en-GB"/>
          <w14:ligatures w14:val="none"/>
        </w:rPr>
      </w:pPr>
      <w:r w:rsidRPr="00F141F8">
        <w:rPr>
          <w:rFonts w:ascii="Tahoma" w:eastAsia="Times New Roman" w:hAnsi="Tahoma" w:cs="Tahoma"/>
          <w:kern w:val="0"/>
          <w:lang w:eastAsia="en-GB"/>
          <w14:ligatures w14:val="none"/>
        </w:rPr>
        <w:t>After consideration, the panel will make a final decision. This decision will be communicated in writing to both parties and will conclude the internal complaints process.</w:t>
      </w:r>
    </w:p>
    <w:p w14:paraId="0E21524E" w14:textId="77777777" w:rsidR="00F514F6" w:rsidRDefault="00F514F6" w:rsidP="00F141F8">
      <w:pPr>
        <w:spacing w:before="100" w:beforeAutospacing="1" w:after="100" w:afterAutospacing="1" w:line="240" w:lineRule="auto"/>
        <w:rPr>
          <w:rFonts w:ascii="Tahoma" w:eastAsia="Times New Roman" w:hAnsi="Tahoma" w:cs="Tahoma"/>
          <w:kern w:val="0"/>
          <w:lang w:eastAsia="en-GB"/>
          <w14:ligatures w14:val="none"/>
        </w:rPr>
      </w:pPr>
    </w:p>
    <w:p w14:paraId="72D61600" w14:textId="77777777" w:rsidR="00F514F6" w:rsidRDefault="00F514F6" w:rsidP="00F141F8">
      <w:pPr>
        <w:spacing w:before="100" w:beforeAutospacing="1" w:after="100" w:afterAutospacing="1" w:line="240" w:lineRule="auto"/>
        <w:rPr>
          <w:rFonts w:ascii="Tahoma" w:eastAsia="Times New Roman" w:hAnsi="Tahoma" w:cs="Tahoma"/>
          <w:kern w:val="0"/>
          <w:lang w:eastAsia="en-GB"/>
          <w14:ligatures w14:val="none"/>
        </w:rPr>
      </w:pPr>
    </w:p>
    <w:p w14:paraId="7F2CF238" w14:textId="0CDA1BA7" w:rsidR="00F514F6" w:rsidRPr="00F141F8" w:rsidRDefault="00F514F6" w:rsidP="00F141F8">
      <w:pPr>
        <w:spacing w:before="100" w:beforeAutospacing="1" w:after="100" w:afterAutospacing="1" w:line="240" w:lineRule="auto"/>
        <w:rPr>
          <w:rFonts w:ascii="Tahoma" w:eastAsia="Times New Roman" w:hAnsi="Tahoma" w:cs="Tahoma"/>
          <w:kern w:val="0"/>
          <w:lang w:eastAsia="en-GB"/>
          <w14:ligatures w14:val="none"/>
        </w:rPr>
      </w:pPr>
      <w:r>
        <w:rPr>
          <w:rFonts w:ascii="Tahoma" w:eastAsia="Times New Roman" w:hAnsi="Tahoma" w:cs="Tahoma"/>
          <w:kern w:val="0"/>
          <w:lang w:eastAsia="en-GB"/>
          <w14:ligatures w14:val="none"/>
        </w:rPr>
        <w:t xml:space="preserve">June 2026 </w:t>
      </w:r>
    </w:p>
    <w:p w14:paraId="6AF7D3EE" w14:textId="77777777" w:rsidR="008C3F9A" w:rsidRPr="00F141F8" w:rsidRDefault="008C3F9A">
      <w:pPr>
        <w:rPr>
          <w:rFonts w:ascii="Tahoma" w:hAnsi="Tahoma" w:cs="Tahoma"/>
        </w:rPr>
      </w:pPr>
    </w:p>
    <w:sectPr w:rsidR="008C3F9A" w:rsidRPr="00F141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5750"/>
    <w:multiLevelType w:val="multilevel"/>
    <w:tmpl w:val="AD4E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A2F14"/>
    <w:multiLevelType w:val="multilevel"/>
    <w:tmpl w:val="871E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C16E1"/>
    <w:multiLevelType w:val="multilevel"/>
    <w:tmpl w:val="BA42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05502"/>
    <w:multiLevelType w:val="multilevel"/>
    <w:tmpl w:val="FACE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A54D5"/>
    <w:multiLevelType w:val="multilevel"/>
    <w:tmpl w:val="8CAA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592AD6"/>
    <w:multiLevelType w:val="multilevel"/>
    <w:tmpl w:val="34D6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D35920"/>
    <w:multiLevelType w:val="multilevel"/>
    <w:tmpl w:val="B930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0178118">
    <w:abstractNumId w:val="6"/>
  </w:num>
  <w:num w:numId="2" w16cid:durableId="745608910">
    <w:abstractNumId w:val="3"/>
  </w:num>
  <w:num w:numId="3" w16cid:durableId="1278873559">
    <w:abstractNumId w:val="2"/>
  </w:num>
  <w:num w:numId="4" w16cid:durableId="1180002825">
    <w:abstractNumId w:val="5"/>
  </w:num>
  <w:num w:numId="5" w16cid:durableId="1668362880">
    <w:abstractNumId w:val="4"/>
  </w:num>
  <w:num w:numId="6" w16cid:durableId="2009288579">
    <w:abstractNumId w:val="1"/>
  </w:num>
  <w:num w:numId="7" w16cid:durableId="1050766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F8"/>
    <w:rsid w:val="00164938"/>
    <w:rsid w:val="001B61AB"/>
    <w:rsid w:val="001D7787"/>
    <w:rsid w:val="00280F35"/>
    <w:rsid w:val="002A6260"/>
    <w:rsid w:val="004C6A34"/>
    <w:rsid w:val="005A601A"/>
    <w:rsid w:val="0062499C"/>
    <w:rsid w:val="006739D3"/>
    <w:rsid w:val="00696B8C"/>
    <w:rsid w:val="008C3F9A"/>
    <w:rsid w:val="00A4313D"/>
    <w:rsid w:val="00C65EDA"/>
    <w:rsid w:val="00CD1300"/>
    <w:rsid w:val="00F141F8"/>
    <w:rsid w:val="00F514F6"/>
    <w:rsid w:val="00F764D9"/>
    <w:rsid w:val="00FA5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87F23"/>
  <w15:chartTrackingRefBased/>
  <w15:docId w15:val="{AF0B29B2-8859-4274-802A-F323CBD2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1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1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1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1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1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1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1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1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1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1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1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1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1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1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1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1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1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1F8"/>
    <w:rPr>
      <w:rFonts w:eastAsiaTheme="majorEastAsia" w:cstheme="majorBidi"/>
      <w:color w:val="272727" w:themeColor="text1" w:themeTint="D8"/>
    </w:rPr>
  </w:style>
  <w:style w:type="paragraph" w:styleId="Title">
    <w:name w:val="Title"/>
    <w:basedOn w:val="Normal"/>
    <w:next w:val="Normal"/>
    <w:link w:val="TitleChar"/>
    <w:uiPriority w:val="10"/>
    <w:qFormat/>
    <w:rsid w:val="00F141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1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1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1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1F8"/>
    <w:pPr>
      <w:spacing w:before="160"/>
      <w:jc w:val="center"/>
    </w:pPr>
    <w:rPr>
      <w:i/>
      <w:iCs/>
      <w:color w:val="404040" w:themeColor="text1" w:themeTint="BF"/>
    </w:rPr>
  </w:style>
  <w:style w:type="character" w:customStyle="1" w:styleId="QuoteChar">
    <w:name w:val="Quote Char"/>
    <w:basedOn w:val="DefaultParagraphFont"/>
    <w:link w:val="Quote"/>
    <w:uiPriority w:val="29"/>
    <w:rsid w:val="00F141F8"/>
    <w:rPr>
      <w:i/>
      <w:iCs/>
      <w:color w:val="404040" w:themeColor="text1" w:themeTint="BF"/>
    </w:rPr>
  </w:style>
  <w:style w:type="paragraph" w:styleId="ListParagraph">
    <w:name w:val="List Paragraph"/>
    <w:basedOn w:val="Normal"/>
    <w:uiPriority w:val="34"/>
    <w:qFormat/>
    <w:rsid w:val="00F141F8"/>
    <w:pPr>
      <w:ind w:left="720"/>
      <w:contextualSpacing/>
    </w:pPr>
  </w:style>
  <w:style w:type="character" w:styleId="IntenseEmphasis">
    <w:name w:val="Intense Emphasis"/>
    <w:basedOn w:val="DefaultParagraphFont"/>
    <w:uiPriority w:val="21"/>
    <w:qFormat/>
    <w:rsid w:val="00F141F8"/>
    <w:rPr>
      <w:i/>
      <w:iCs/>
      <w:color w:val="0F4761" w:themeColor="accent1" w:themeShade="BF"/>
    </w:rPr>
  </w:style>
  <w:style w:type="paragraph" w:styleId="IntenseQuote">
    <w:name w:val="Intense Quote"/>
    <w:basedOn w:val="Normal"/>
    <w:next w:val="Normal"/>
    <w:link w:val="IntenseQuoteChar"/>
    <w:uiPriority w:val="30"/>
    <w:qFormat/>
    <w:rsid w:val="00F141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1F8"/>
    <w:rPr>
      <w:i/>
      <w:iCs/>
      <w:color w:val="0F4761" w:themeColor="accent1" w:themeShade="BF"/>
    </w:rPr>
  </w:style>
  <w:style w:type="character" w:styleId="IntenseReference">
    <w:name w:val="Intense Reference"/>
    <w:basedOn w:val="DefaultParagraphFont"/>
    <w:uiPriority w:val="32"/>
    <w:qFormat/>
    <w:rsid w:val="00F141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1002</Words>
  <Characters>5507</Characters>
  <Application>Microsoft Office Word</Application>
  <DocSecurity>0</DocSecurity>
  <Lines>105</Lines>
  <Paragraphs>62</Paragraphs>
  <ScaleCrop>false</ScaleCrop>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Hilton- Lisseman</dc:creator>
  <cp:keywords/>
  <dc:description/>
  <cp:lastModifiedBy>Beth Harvey</cp:lastModifiedBy>
  <cp:revision>3</cp:revision>
  <dcterms:created xsi:type="dcterms:W3CDTF">2026-06-29T11:12:00Z</dcterms:created>
  <dcterms:modified xsi:type="dcterms:W3CDTF">2026-06-29T11:12:00Z</dcterms:modified>
</cp:coreProperties>
</file>